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计算需求表</w:t>
      </w:r>
      <w:bookmarkStart w:id="0" w:name="_GoBack"/>
      <w:bookmarkEnd w:id="0"/>
    </w:p>
    <w:tbl>
      <w:tblPr>
        <w:tblStyle w:val="5"/>
        <w:tblW w:w="9287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500"/>
        <w:gridCol w:w="1257"/>
        <w:gridCol w:w="56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李四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5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电子集团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12345678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电子邮件</w:t>
            </w:r>
          </w:p>
        </w:tc>
        <w:tc>
          <w:tcPr>
            <w:tcW w:w="5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L</w:t>
            </w:r>
            <w:r>
              <w:rPr>
                <w:rFonts w:hint="eastAsia" w:ascii="宋体" w:hAnsi="宋体" w:cs="宋体"/>
                <w:kern w:val="0"/>
                <w:sz w:val="24"/>
              </w:rPr>
              <w:t>is@163.com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计算要求</w:t>
            </w:r>
          </w:p>
        </w:tc>
        <w:tc>
          <w:tcPr>
            <w:tcW w:w="15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CAD模型</w:t>
            </w:r>
          </w:p>
        </w:tc>
        <w:tc>
          <w:tcPr>
            <w:tcW w:w="69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荷载工况</w:t>
            </w:r>
          </w:p>
        </w:tc>
        <w:tc>
          <w:tcPr>
            <w:tcW w:w="69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约束条件</w:t>
            </w:r>
          </w:p>
        </w:tc>
        <w:tc>
          <w:tcPr>
            <w:tcW w:w="69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如荷载工况图显示，四角固定。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材质及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参数</w:t>
            </w:r>
          </w:p>
        </w:tc>
        <w:tc>
          <w:tcPr>
            <w:tcW w:w="69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材料为钢材，弹性模量E=200.0e9Pa，泊松比v=0.3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要求的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结果</w:t>
            </w:r>
          </w:p>
        </w:tc>
        <w:tc>
          <w:tcPr>
            <w:tcW w:w="69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结构的变形、应力结果，截取它们的分布云图。对结构的强度进行判断，给出改进意见，出具计算报告。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时间要求</w:t>
            </w:r>
          </w:p>
        </w:tc>
        <w:tc>
          <w:tcPr>
            <w:tcW w:w="84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合同签订日起一个月。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主要参考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材料</w:t>
            </w:r>
          </w:p>
        </w:tc>
        <w:tc>
          <w:tcPr>
            <w:tcW w:w="84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1.王勖成.有限单元法.清华大学出版社.2003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  <w:tc>
          <w:tcPr>
            <w:tcW w:w="84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/>
    </w:p>
    <w:sectPr>
      <w:headerReference r:id="rId3" w:type="default"/>
      <w:footerReference r:id="rId4" w:type="default"/>
      <w:pgSz w:w="11906" w:h="16838"/>
      <w:pgMar w:top="1440" w:right="1800" w:bottom="1440" w:left="1800" w:header="567" w:footer="45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SongStd-Light-Acro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swiss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decorative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0" w:leftChars="0" w:firstLine="0" w:firstLineChars="0"/>
      <w:rPr>
        <w:rFonts w:hint="eastAsia"/>
        <w:sz w:val="21"/>
        <w:szCs w:val="32"/>
      </w:rPr>
    </w:pPr>
    <w:r>
      <w:rPr>
        <w:rFonts w:hint="eastAsia"/>
        <w:sz w:val="21"/>
        <w:szCs w:val="3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372100" cy="99695"/>
              <wp:effectExtent l="0" t="0" r="0" b="0"/>
              <wp:wrapNone/>
              <wp:docPr id="3" name="FreeForm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72100" cy="99695"/>
                      </a:xfrm>
                      <a:custGeom>
                        <a:avLst/>
                        <a:gdLst/>
                        <a:ahLst/>
                        <a:cxnLst/>
                        <a:pathLst>
                          <a:path w="9193" h="1">
                            <a:moveTo>
                              <a:pt x="0" y="0"/>
                            </a:moveTo>
                            <a:lnTo>
                              <a:pt x="9193" y="0"/>
                            </a:lnTo>
                          </a:path>
                        </a:pathLst>
                      </a:cu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FreeForm 2" o:spid="_x0000_s1026" o:spt="100" style="position:absolute;left:0pt;margin-left:0pt;margin-top:-4.15pt;height:7.85pt;width:423pt;z-index:251658240;mso-width-relative:page;mso-height-relative:page;" filled="f" stroked="t" coordsize="9193,1" o:gfxdata="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FQaCx1gAAAAUBAAAPAAAAAAAAAAEAIAAAACIAAABkcnMvZG93bnJldi54&#10;bWxQSwECFAAUAAAACACHTuJAdjRjJvwBAAA3BAAADgAAAAAAAAABACAAAAAlAQAAZHJzL2Uyb0Rv&#10;Yy54bWxQSwUGAAAAAAYABgBZAQAAkwUAAAAA&#10;" path="m0,0l9193,0e">
              <v:fill on="f" focussize="0,0"/>
              <v:stroke color="#000000" joinstyle="round"/>
              <v:imagedata o:title=""/>
              <o:lock v:ext="edit" aspectratio="f"/>
            </v:shape>
          </w:pict>
        </mc:Fallback>
      </mc:AlternateContent>
    </w:r>
    <w:r>
      <w:rPr>
        <w:rFonts w:hint="eastAsia"/>
        <w:sz w:val="21"/>
        <w:szCs w:val="32"/>
      </w:rPr>
      <w:t xml:space="preserve">北京市朝阳区北海滩甲1号中科电大厦702             </w:t>
    </w:r>
    <w:r>
      <w:rPr>
        <w:rFonts w:hint="eastAsia"/>
        <w:sz w:val="21"/>
        <w:szCs w:val="32"/>
        <w:lang w:val="en-US" w:eastAsia="zh-CN"/>
      </w:rPr>
      <w:t xml:space="preserve"> </w:t>
    </w:r>
    <w:r>
      <w:rPr>
        <w:rFonts w:hint="eastAsia"/>
        <w:sz w:val="21"/>
        <w:szCs w:val="32"/>
      </w:rPr>
      <w:t xml:space="preserve"> </w:t>
    </w:r>
    <w:r>
      <w:rPr>
        <w:sz w:val="21"/>
        <w:szCs w:val="32"/>
      </w:rPr>
      <w:t xml:space="preserve"> </w:t>
    </w:r>
    <w:r>
      <w:rPr>
        <w:rFonts w:hint="eastAsia"/>
        <w:sz w:val="21"/>
        <w:szCs w:val="32"/>
      </w:rPr>
      <w:t>邮政编码：100083</w:t>
    </w:r>
  </w:p>
  <w:p>
    <w:pPr>
      <w:pStyle w:val="2"/>
      <w:ind w:left="0" w:leftChars="0" w:firstLine="0" w:firstLineChars="0"/>
      <w:rPr>
        <w:rFonts w:hint="eastAsia"/>
        <w:sz w:val="21"/>
        <w:szCs w:val="32"/>
      </w:rPr>
    </w:pPr>
    <w:r>
      <w:rPr>
        <w:rFonts w:hint="eastAsia"/>
        <w:sz w:val="21"/>
        <w:szCs w:val="32"/>
      </w:rPr>
      <w:t>电话：86-10-</w:t>
    </w:r>
    <w:r>
      <w:rPr>
        <w:sz w:val="21"/>
        <w:szCs w:val="32"/>
      </w:rPr>
      <w:t xml:space="preserve">62953055             </w:t>
    </w:r>
    <w:r>
      <w:rPr>
        <w:sz w:val="21"/>
        <w:szCs w:val="32"/>
        <w:lang w:val="en-US"/>
      </w:rPr>
      <w:t xml:space="preserve">         </w:t>
    </w:r>
    <w:r>
      <w:rPr>
        <w:sz w:val="21"/>
        <w:szCs w:val="32"/>
      </w:rPr>
      <w:t xml:space="preserve">        </w:t>
    </w:r>
    <w:r>
      <w:rPr>
        <w:rFonts w:hint="eastAsia"/>
        <w:sz w:val="21"/>
        <w:szCs w:val="32"/>
      </w:rPr>
      <w:t xml:space="preserve">    传</w:t>
    </w:r>
    <w:r>
      <w:rPr>
        <w:rFonts w:hint="eastAsia"/>
        <w:sz w:val="21"/>
        <w:szCs w:val="32"/>
        <w:lang w:val="en-US" w:eastAsia="zh-CN"/>
      </w:rPr>
      <w:t xml:space="preserve">    </w:t>
    </w:r>
    <w:r>
      <w:rPr>
        <w:rFonts w:hint="eastAsia"/>
        <w:sz w:val="21"/>
        <w:szCs w:val="32"/>
      </w:rPr>
      <w:t>真：86-10-62922568</w:t>
    </w:r>
  </w:p>
  <w:p>
    <w:pPr>
      <w:pStyle w:val="2"/>
      <w:ind w:left="0" w:leftChars="0" w:firstLine="0" w:firstLineChars="0"/>
      <w:rPr>
        <w:sz w:val="21"/>
        <w:szCs w:val="21"/>
      </w:rPr>
    </w:pPr>
    <w:r>
      <w:rPr>
        <w:rFonts w:hint="eastAsia"/>
        <w:sz w:val="21"/>
        <w:szCs w:val="21"/>
      </w:rPr>
      <w:t>电子邮件：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HYPERLINK "mailto:</w:instrText>
    </w:r>
    <w:r>
      <w:rPr>
        <w:rFonts w:hint="eastAsia"/>
        <w:sz w:val="21"/>
        <w:szCs w:val="21"/>
      </w:rPr>
      <w:instrText xml:space="preserve">scifea@supcompute.com</w:instrText>
    </w:r>
    <w:r>
      <w:rPr>
        <w:sz w:val="21"/>
        <w:szCs w:val="21"/>
      </w:rPr>
      <w:instrText xml:space="preserve">" </w:instrText>
    </w:r>
    <w:r>
      <w:rPr>
        <w:sz w:val="21"/>
        <w:szCs w:val="21"/>
      </w:rPr>
      <w:fldChar w:fldCharType="separate"/>
    </w:r>
    <w:r>
      <w:rPr>
        <w:rStyle w:val="4"/>
        <w:rFonts w:hint="eastAsia"/>
        <w:sz w:val="21"/>
        <w:szCs w:val="21"/>
      </w:rPr>
      <w:t>scifea@supcompute.com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 xml:space="preserve">  </w:t>
    </w:r>
    <w:r>
      <w:rPr>
        <w:rFonts w:hint="eastAsia"/>
        <w:sz w:val="21"/>
        <w:szCs w:val="21"/>
        <w:lang w:val="en-US" w:eastAsia="zh-CN"/>
      </w:rPr>
      <w:t xml:space="preserve">                     客服热线：400-998-6080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pBdr>
        <w:bottom w:val="dotDotDash" w:color="auto" w:sz="4" w:space="0"/>
      </w:pBdr>
      <w:kinsoku/>
      <w:wordWrap/>
      <w:overflowPunct/>
      <w:topLinePunct w:val="0"/>
      <w:autoSpaceDE/>
      <w:autoSpaceDN/>
      <w:bidi w:val="0"/>
      <w:adjustRightInd/>
      <w:snapToGrid/>
      <w:spacing w:before="157" w:beforeLines="50" w:after="157" w:afterLines="50" w:line="360" w:lineRule="auto"/>
      <w:ind w:left="0" w:leftChars="0" w:right="0" w:rightChars="0" w:firstLine="0" w:firstLineChars="0"/>
      <w:jc w:val="center"/>
      <w:textAlignment w:val="auto"/>
      <w:outlineLvl w:val="9"/>
      <w:rPr>
        <w:sz w:val="24"/>
        <w:szCs w:val="40"/>
      </w:rPr>
    </w:pPr>
    <w:r>
      <w:rPr>
        <w:rFonts w:hint="eastAsia"/>
      </w:rPr>
      <w:drawing>
        <wp:inline distT="0" distB="0" distL="114300" distR="114300">
          <wp:extent cx="473710" cy="359410"/>
          <wp:effectExtent l="0" t="0" r="2540" b="2540"/>
          <wp:docPr id="2" name="图片 3" descr="公司图标改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3" descr="公司图标改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3710" cy="359410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inline>
      </w:drawing>
    </w:r>
    <w:r>
      <w:rPr>
        <w:rFonts w:hint="eastAsia"/>
        <w:sz w:val="24"/>
        <w:szCs w:val="24"/>
      </w:rPr>
      <w:t>北京超算科技有限公司</w:t>
    </w:r>
    <w:r>
      <w:rPr>
        <w:rFonts w:hint="eastAsia"/>
      </w:rPr>
      <w:t xml:space="preserve">   </w:t>
    </w:r>
    <w:r>
      <w:rPr>
        <w:rFonts w:hint="eastAsia"/>
        <w:lang w:val="en-US" w:eastAsia="zh-CN"/>
      </w:rPr>
      <w:t xml:space="preserve">                   </w:t>
    </w:r>
    <w:r>
      <w:rPr>
        <w:rFonts w:hint="eastAsia"/>
        <w:sz w:val="24"/>
        <w:szCs w:val="40"/>
        <w:lang w:val="en-US" w:eastAsia="zh-CN"/>
      </w:rPr>
      <w:t xml:space="preserve"> </w:t>
    </w:r>
    <w:r>
      <w:rPr>
        <w:rFonts w:hint="eastAsia"/>
        <w:sz w:val="24"/>
        <w:szCs w:val="24"/>
        <w:lang w:val="en-US" w:eastAsia="zh-CN"/>
      </w:rPr>
      <w:t>超算云案例征集活动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9156C6"/>
    <w:rsid w:val="1D2F299C"/>
    <w:rsid w:val="337A3D6C"/>
    <w:rsid w:val="65581B82"/>
    <w:rsid w:val="67F8405C"/>
    <w:rsid w:val="738E1CF8"/>
    <w:rsid w:val="749156C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480" w:firstLineChars="200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Hyperlink"/>
    <w:basedOn w:val="3"/>
    <w:uiPriority w:val="0"/>
    <w:rPr>
      <w:color w:val="2C8BDB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2016-05-03T06:57:00Z</dcterms:created>
  <dc:creator>Administrator</dc:creator>
  <cp:lastModifiedBy>Administrator</cp:lastModifiedBy>
  <dcterms:modified xsi:type="dcterms:W3CDTF">2016-05-06T01:52:50Z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